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641" w:type="dxa"/>
        <w:tblInd w:w="108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3"/>
        <w:gridCol w:w="5617"/>
        <w:gridCol w:w="1361"/>
      </w:tblGrid>
      <w:tr w:rsidR="00AF4B3B" w14:paraId="6EC5AC71" w14:textId="77777777">
        <w:trPr>
          <w:trHeight w:val="1305"/>
        </w:trPr>
        <w:tc>
          <w:tcPr>
            <w:tcW w:w="26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83BC77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object w:dxaOrig="2265" w:dyaOrig="765" w14:anchorId="4F04A0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38.25pt" o:ole="">
                  <v:imagedata r:id="rId7" o:title=""/>
                </v:shape>
                <o:OLEObject Type="Embed" ProgID="CorelPHOTOPAINT.Image.17" ShapeID="_x0000_i1025" DrawAspect="Content" ObjectID="_1816162409" r:id="rId8"/>
              </w:object>
            </w:r>
          </w:p>
        </w:tc>
        <w:tc>
          <w:tcPr>
            <w:tcW w:w="56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E22BC7" w14:textId="6677E8CD" w:rsidR="00AF4B3B" w:rsidRDefault="006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Calibri" w:eastAsia="Calibri" w:hAnsi="Calibri" w:cs="Calibri"/>
                <w:b/>
                <w:color w:val="002060"/>
                <w:sz w:val="44"/>
                <w:szCs w:val="4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44"/>
                <w:szCs w:val="44"/>
              </w:rPr>
              <w:t>EXTERNAL</w:t>
            </w:r>
            <w:r w:rsidR="000E32F6">
              <w:rPr>
                <w:rFonts w:ascii="Calibri" w:eastAsia="Calibri" w:hAnsi="Calibri" w:cs="Calibri"/>
                <w:b/>
                <w:color w:val="002060"/>
                <w:sz w:val="44"/>
                <w:szCs w:val="44"/>
              </w:rPr>
              <w:t xml:space="preserve"> VACANCY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B61F3A" w14:textId="77777777" w:rsidR="00AF4B3B" w:rsidRDefault="00AF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</w:p>
          <w:p w14:paraId="07D8B4D0" w14:textId="77777777" w:rsidR="00AF4B3B" w:rsidRDefault="00AF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</w:p>
          <w:p w14:paraId="1F9D40A5" w14:textId="64BE7DA3" w:rsidR="00AF4B3B" w:rsidRDefault="00C3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  <w:sz w:val="16"/>
                <w:szCs w:val="16"/>
              </w:rPr>
              <w:t>Aug</w:t>
            </w:r>
            <w:r w:rsidR="000E32F6">
              <w:rPr>
                <w:rFonts w:ascii="Calibri" w:eastAsia="Calibri" w:hAnsi="Calibri" w:cs="Calibri"/>
                <w:color w:val="002060"/>
                <w:sz w:val="16"/>
                <w:szCs w:val="16"/>
              </w:rPr>
              <w:t xml:space="preserve"> 2025</w:t>
            </w:r>
          </w:p>
        </w:tc>
      </w:tr>
    </w:tbl>
    <w:p w14:paraId="3075553A" w14:textId="77777777" w:rsidR="00AF4B3B" w:rsidRDefault="00AF4B3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color w:val="002060"/>
          <w:sz w:val="16"/>
          <w:szCs w:val="16"/>
        </w:rPr>
      </w:pPr>
    </w:p>
    <w:tbl>
      <w:tblPr>
        <w:tblStyle w:val="a0"/>
        <w:tblW w:w="96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7"/>
        <w:gridCol w:w="7644"/>
      </w:tblGrid>
      <w:tr w:rsidR="00AF4B3B" w14:paraId="1B786A26" w14:textId="77777777">
        <w:trPr>
          <w:trHeight w:val="397"/>
        </w:trPr>
        <w:tc>
          <w:tcPr>
            <w:tcW w:w="1987" w:type="dxa"/>
            <w:shd w:val="clear" w:color="auto" w:fill="F2F2F2"/>
            <w:vAlign w:val="center"/>
          </w:tcPr>
          <w:p w14:paraId="20535462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Job title </w:t>
            </w:r>
          </w:p>
        </w:tc>
        <w:tc>
          <w:tcPr>
            <w:tcW w:w="7644" w:type="dxa"/>
            <w:vAlign w:val="center"/>
          </w:tcPr>
          <w:p w14:paraId="37D903ED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WAREHOUSE CLERK</w:t>
            </w:r>
          </w:p>
        </w:tc>
      </w:tr>
      <w:tr w:rsidR="00AF4B3B" w14:paraId="41C5E72A" w14:textId="77777777">
        <w:trPr>
          <w:trHeight w:val="330"/>
        </w:trPr>
        <w:tc>
          <w:tcPr>
            <w:tcW w:w="1987" w:type="dxa"/>
            <w:shd w:val="clear" w:color="auto" w:fill="F2F2F2"/>
            <w:vAlign w:val="center"/>
          </w:tcPr>
          <w:p w14:paraId="758CFF7B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Job grade</w:t>
            </w:r>
          </w:p>
        </w:tc>
        <w:tc>
          <w:tcPr>
            <w:tcW w:w="7644" w:type="dxa"/>
            <w:vAlign w:val="center"/>
          </w:tcPr>
          <w:p w14:paraId="3D31FD0E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B-</w:t>
            </w:r>
          </w:p>
        </w:tc>
      </w:tr>
      <w:tr w:rsidR="00AF4B3B" w14:paraId="01E9ADA6" w14:textId="77777777">
        <w:trPr>
          <w:trHeight w:val="315"/>
        </w:trPr>
        <w:tc>
          <w:tcPr>
            <w:tcW w:w="1987" w:type="dxa"/>
            <w:shd w:val="clear" w:color="auto" w:fill="F2F2F2"/>
            <w:vAlign w:val="center"/>
          </w:tcPr>
          <w:p w14:paraId="6042115E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Department</w:t>
            </w:r>
          </w:p>
        </w:tc>
        <w:tc>
          <w:tcPr>
            <w:tcW w:w="7644" w:type="dxa"/>
            <w:vAlign w:val="center"/>
          </w:tcPr>
          <w:p w14:paraId="61A13E8E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Warehouse </w:t>
            </w:r>
          </w:p>
        </w:tc>
      </w:tr>
      <w:tr w:rsidR="00AF4B3B" w14:paraId="171FC0A4" w14:textId="77777777">
        <w:trPr>
          <w:trHeight w:val="300"/>
        </w:trPr>
        <w:tc>
          <w:tcPr>
            <w:tcW w:w="1987" w:type="dxa"/>
            <w:shd w:val="clear" w:color="auto" w:fill="F2F2F2"/>
            <w:vAlign w:val="center"/>
          </w:tcPr>
          <w:p w14:paraId="7CB76788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Location</w:t>
            </w:r>
          </w:p>
        </w:tc>
        <w:tc>
          <w:tcPr>
            <w:tcW w:w="7644" w:type="dxa"/>
            <w:vAlign w:val="center"/>
          </w:tcPr>
          <w:p w14:paraId="230BCF63" w14:textId="3081C9EE" w:rsidR="00AF4B3B" w:rsidRPr="00633510" w:rsidRDefault="006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63351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141 Haupt Street, Sidwell, </w:t>
            </w:r>
            <w:r w:rsidR="000E32F6" w:rsidRPr="0063351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Port Elizabeth</w:t>
            </w:r>
          </w:p>
        </w:tc>
      </w:tr>
      <w:tr w:rsidR="00AF4B3B" w14:paraId="6AD8BD29" w14:textId="77777777">
        <w:trPr>
          <w:trHeight w:val="330"/>
        </w:trPr>
        <w:tc>
          <w:tcPr>
            <w:tcW w:w="1987" w:type="dxa"/>
            <w:shd w:val="clear" w:color="auto" w:fill="F2F2F2"/>
            <w:vAlign w:val="center"/>
          </w:tcPr>
          <w:p w14:paraId="382E057B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Job’s vision / Goal</w:t>
            </w:r>
          </w:p>
        </w:tc>
        <w:tc>
          <w:tcPr>
            <w:tcW w:w="7644" w:type="dxa"/>
            <w:vAlign w:val="center"/>
          </w:tcPr>
          <w:p w14:paraId="58951879" w14:textId="77777777" w:rsidR="00AF4B3B" w:rsidRPr="0062367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62367B"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</w:rPr>
              <w:t>Parts picked &amp; distributed correctly and timeously</w:t>
            </w:r>
          </w:p>
        </w:tc>
      </w:tr>
      <w:tr w:rsidR="00AF4B3B" w14:paraId="164A27CE" w14:textId="77777777">
        <w:trPr>
          <w:trHeight w:val="330"/>
        </w:trPr>
        <w:tc>
          <w:tcPr>
            <w:tcW w:w="1987" w:type="dxa"/>
            <w:shd w:val="clear" w:color="auto" w:fill="F2F2F2"/>
            <w:vAlign w:val="center"/>
          </w:tcPr>
          <w:p w14:paraId="17DDBA9E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Salary Band</w:t>
            </w:r>
          </w:p>
        </w:tc>
        <w:tc>
          <w:tcPr>
            <w:tcW w:w="7644" w:type="dxa"/>
            <w:vAlign w:val="center"/>
          </w:tcPr>
          <w:p w14:paraId="304D0874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 13 150 – R 13 450</w:t>
            </w:r>
          </w:p>
        </w:tc>
      </w:tr>
    </w:tbl>
    <w:p w14:paraId="35E5BF43" w14:textId="77777777" w:rsidR="00AF4B3B" w:rsidRDefault="00AF4B3B"/>
    <w:tbl>
      <w:tblPr>
        <w:tblStyle w:val="a1"/>
        <w:tblW w:w="96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3"/>
        <w:gridCol w:w="7648"/>
      </w:tblGrid>
      <w:tr w:rsidR="00AF4B3B" w14:paraId="7E40936E" w14:textId="77777777">
        <w:trPr>
          <w:trHeight w:val="315"/>
        </w:trPr>
        <w:tc>
          <w:tcPr>
            <w:tcW w:w="1983" w:type="dxa"/>
            <w:shd w:val="clear" w:color="auto" w:fill="F2F2F2"/>
            <w:vAlign w:val="center"/>
          </w:tcPr>
          <w:p w14:paraId="49E7345F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Reports to</w:t>
            </w:r>
          </w:p>
        </w:tc>
        <w:tc>
          <w:tcPr>
            <w:tcW w:w="7648" w:type="dxa"/>
            <w:vAlign w:val="center"/>
          </w:tcPr>
          <w:p w14:paraId="45D101D8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Supervisor / Manager</w:t>
            </w:r>
          </w:p>
        </w:tc>
      </w:tr>
      <w:tr w:rsidR="00AF4B3B" w14:paraId="33C1E8F2" w14:textId="77777777">
        <w:trPr>
          <w:trHeight w:val="300"/>
        </w:trPr>
        <w:tc>
          <w:tcPr>
            <w:tcW w:w="1983" w:type="dxa"/>
            <w:shd w:val="clear" w:color="auto" w:fill="F2F2F2"/>
            <w:vAlign w:val="center"/>
          </w:tcPr>
          <w:p w14:paraId="0E64EC9C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Subordinates</w:t>
            </w:r>
          </w:p>
        </w:tc>
        <w:tc>
          <w:tcPr>
            <w:tcW w:w="7648" w:type="dxa"/>
            <w:vAlign w:val="center"/>
          </w:tcPr>
          <w:p w14:paraId="50D5C3B5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None</w:t>
            </w:r>
          </w:p>
        </w:tc>
      </w:tr>
      <w:tr w:rsidR="00AF4B3B" w14:paraId="0116E079" w14:textId="77777777">
        <w:trPr>
          <w:trHeight w:val="300"/>
        </w:trPr>
        <w:tc>
          <w:tcPr>
            <w:tcW w:w="1983" w:type="dxa"/>
            <w:shd w:val="clear" w:color="auto" w:fill="F2F2F2"/>
            <w:vAlign w:val="center"/>
          </w:tcPr>
          <w:p w14:paraId="31125EDC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Liaises with</w:t>
            </w:r>
          </w:p>
        </w:tc>
        <w:tc>
          <w:tcPr>
            <w:tcW w:w="7648" w:type="dxa"/>
            <w:vAlign w:val="center"/>
          </w:tcPr>
          <w:p w14:paraId="28CDFAAF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All MANTECH staff</w:t>
            </w:r>
          </w:p>
        </w:tc>
      </w:tr>
    </w:tbl>
    <w:p w14:paraId="65AE2DB7" w14:textId="77777777" w:rsidR="00AF4B3B" w:rsidRDefault="00AF4B3B"/>
    <w:tbl>
      <w:tblPr>
        <w:tblStyle w:val="a2"/>
        <w:tblW w:w="96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3"/>
        <w:gridCol w:w="7648"/>
      </w:tblGrid>
      <w:tr w:rsidR="00AF4B3B" w14:paraId="58D38618" w14:textId="77777777">
        <w:trPr>
          <w:trHeight w:val="780"/>
        </w:trPr>
        <w:tc>
          <w:tcPr>
            <w:tcW w:w="1983" w:type="dxa"/>
            <w:shd w:val="clear" w:color="auto" w:fill="F2F2F2"/>
            <w:vAlign w:val="center"/>
          </w:tcPr>
          <w:p w14:paraId="661CA251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Brief description or profile of the job</w:t>
            </w:r>
          </w:p>
        </w:tc>
        <w:tc>
          <w:tcPr>
            <w:tcW w:w="7648" w:type="dxa"/>
            <w:vAlign w:val="center"/>
          </w:tcPr>
          <w:p w14:paraId="738BE4C0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Pick, pack and label items or parcels and deliver to and from the required location correctly and timeously. </w:t>
            </w:r>
          </w:p>
        </w:tc>
      </w:tr>
    </w:tbl>
    <w:p w14:paraId="45CC39BC" w14:textId="77777777" w:rsidR="00AF4B3B" w:rsidRDefault="00AF4B3B"/>
    <w:tbl>
      <w:tblPr>
        <w:tblStyle w:val="a3"/>
        <w:tblW w:w="96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0"/>
        <w:gridCol w:w="7631"/>
      </w:tblGrid>
      <w:tr w:rsidR="00AF4B3B" w14:paraId="318F186D" w14:textId="77777777">
        <w:trPr>
          <w:trHeight w:val="283"/>
        </w:trPr>
        <w:tc>
          <w:tcPr>
            <w:tcW w:w="2000" w:type="dxa"/>
            <w:vMerge w:val="restart"/>
            <w:shd w:val="clear" w:color="auto" w:fill="F2F2F2"/>
            <w:vAlign w:val="center"/>
          </w:tcPr>
          <w:p w14:paraId="46CFB42B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Tasks to perform and </w:t>
            </w:r>
          </w:p>
          <w:p w14:paraId="293FAB6A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tasks responsible for</w:t>
            </w:r>
          </w:p>
        </w:tc>
        <w:tc>
          <w:tcPr>
            <w:tcW w:w="7631" w:type="dxa"/>
            <w:vAlign w:val="center"/>
          </w:tcPr>
          <w:p w14:paraId="0A9FDA87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Pick items carefully and accurately according to stock number or code</w:t>
            </w:r>
          </w:p>
        </w:tc>
      </w:tr>
      <w:tr w:rsidR="00AF4B3B" w14:paraId="44CDF04D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59A8EDF4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40BD9A1C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Pack items properly using correct packing materials for Mantech as well as its customers</w:t>
            </w:r>
          </w:p>
        </w:tc>
      </w:tr>
      <w:tr w:rsidR="00AF4B3B" w14:paraId="4191348D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2B88826E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2F00823D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Label items and packages properly using the correct stationery</w:t>
            </w:r>
          </w:p>
        </w:tc>
      </w:tr>
      <w:tr w:rsidR="00AF4B3B" w14:paraId="220CEA5A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7A99EF9E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7E8A7DE6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Distribute items and packages to the relevant departments and locations</w:t>
            </w:r>
          </w:p>
        </w:tc>
      </w:tr>
      <w:tr w:rsidR="00AF4B3B" w14:paraId="7C59B33B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648733AB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31D61112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Communicate in a clear, friendly, respectful, professional and service oriented manner</w:t>
            </w:r>
          </w:p>
        </w:tc>
      </w:tr>
      <w:tr w:rsidR="00AF4B3B" w14:paraId="2542F1DF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183DDA85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17F4CC01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Flexibility to temporarily fill in other related positions when required</w:t>
            </w:r>
          </w:p>
        </w:tc>
      </w:tr>
      <w:tr w:rsidR="00AF4B3B" w14:paraId="65F4660D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1445B1A2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50BC617A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Report any stock discrepancies on inbound and warehouse</w:t>
            </w:r>
          </w:p>
        </w:tc>
      </w:tr>
      <w:tr w:rsidR="00AF4B3B" w14:paraId="4882F221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6BFBEDAB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3AD99702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Maintain an organized and clean warehouse</w:t>
            </w:r>
          </w:p>
        </w:tc>
      </w:tr>
      <w:tr w:rsidR="00AF4B3B" w14:paraId="091001AA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628FC3FD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405E9F3F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Any other reasonable task</w:t>
            </w:r>
          </w:p>
        </w:tc>
      </w:tr>
    </w:tbl>
    <w:p w14:paraId="461C9F10" w14:textId="77777777" w:rsidR="00AF4B3B" w:rsidRDefault="00AF4B3B"/>
    <w:tbl>
      <w:tblPr>
        <w:tblStyle w:val="a4"/>
        <w:tblW w:w="96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0"/>
        <w:gridCol w:w="7631"/>
      </w:tblGrid>
      <w:tr w:rsidR="00AF4B3B" w14:paraId="550DE724" w14:textId="77777777">
        <w:trPr>
          <w:trHeight w:val="352"/>
        </w:trPr>
        <w:tc>
          <w:tcPr>
            <w:tcW w:w="2000" w:type="dxa"/>
            <w:vMerge w:val="restart"/>
            <w:shd w:val="clear" w:color="auto" w:fill="F2F2F2"/>
            <w:vAlign w:val="center"/>
          </w:tcPr>
          <w:p w14:paraId="530F0D84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Formal or equivalent education and skills required to perform 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the tasks.</w:t>
            </w:r>
          </w:p>
        </w:tc>
        <w:tc>
          <w:tcPr>
            <w:tcW w:w="7631" w:type="dxa"/>
            <w:vAlign w:val="center"/>
          </w:tcPr>
          <w:p w14:paraId="03865F97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Grade 12 or equivalent</w:t>
            </w:r>
          </w:p>
        </w:tc>
      </w:tr>
      <w:tr w:rsidR="00AF4B3B" w14:paraId="7EA1F30A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11692E44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0B20A68C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Warehouse experience </w:t>
            </w:r>
          </w:p>
        </w:tc>
      </w:tr>
      <w:tr w:rsidR="00AF4B3B" w14:paraId="466B3FE1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25F5D0F4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625DE01A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>Basic Electronics knowledge an advantage</w:t>
            </w:r>
          </w:p>
        </w:tc>
      </w:tr>
      <w:tr w:rsidR="00AF4B3B" w14:paraId="368D283B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1B7E6CF0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7631" w:type="dxa"/>
            <w:vAlign w:val="center"/>
          </w:tcPr>
          <w:p w14:paraId="5C25F0A1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Good literacy and numeracy skills</w:t>
            </w:r>
          </w:p>
        </w:tc>
      </w:tr>
      <w:tr w:rsidR="00AF4B3B" w14:paraId="26E3E991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604D2DCF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0BE337E4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High levels of accuracy and attention to detail</w:t>
            </w:r>
          </w:p>
        </w:tc>
      </w:tr>
      <w:tr w:rsidR="00AF4B3B" w14:paraId="295F6620" w14:textId="77777777">
        <w:trPr>
          <w:trHeight w:val="332"/>
        </w:trPr>
        <w:tc>
          <w:tcPr>
            <w:tcW w:w="2000" w:type="dxa"/>
            <w:vMerge/>
            <w:shd w:val="clear" w:color="auto" w:fill="F2F2F2"/>
            <w:vAlign w:val="center"/>
          </w:tcPr>
          <w:p w14:paraId="10841AF3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370A8364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Ability to work with others and share the workload of the department</w:t>
            </w:r>
          </w:p>
        </w:tc>
      </w:tr>
      <w:tr w:rsidR="00AF4B3B" w14:paraId="7ABF8260" w14:textId="77777777">
        <w:trPr>
          <w:trHeight w:val="338"/>
        </w:trPr>
        <w:tc>
          <w:tcPr>
            <w:tcW w:w="2000" w:type="dxa"/>
            <w:vMerge/>
            <w:shd w:val="clear" w:color="auto" w:fill="F2F2F2"/>
            <w:vAlign w:val="center"/>
          </w:tcPr>
          <w:p w14:paraId="4BDDA873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119420EB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Good concentration &amp; communication skills</w:t>
            </w:r>
          </w:p>
        </w:tc>
      </w:tr>
    </w:tbl>
    <w:p w14:paraId="1FF9A71F" w14:textId="77777777" w:rsidR="00AF4B3B" w:rsidRDefault="00AF4B3B"/>
    <w:tbl>
      <w:tblPr>
        <w:tblStyle w:val="a5"/>
        <w:tblW w:w="96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0"/>
        <w:gridCol w:w="7631"/>
      </w:tblGrid>
      <w:tr w:rsidR="00AF4B3B" w14:paraId="0879520E" w14:textId="77777777">
        <w:trPr>
          <w:trHeight w:val="283"/>
        </w:trPr>
        <w:tc>
          <w:tcPr>
            <w:tcW w:w="2000" w:type="dxa"/>
            <w:vMerge w:val="restart"/>
            <w:shd w:val="clear" w:color="auto" w:fill="F2F2F2"/>
            <w:vAlign w:val="center"/>
          </w:tcPr>
          <w:p w14:paraId="478D08AF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Key Performance Areas the appointee’s performance will be measured on.</w:t>
            </w:r>
          </w:p>
        </w:tc>
        <w:tc>
          <w:tcPr>
            <w:tcW w:w="7631" w:type="dxa"/>
            <w:vAlign w:val="center"/>
          </w:tcPr>
          <w:p w14:paraId="0892F2CD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Picking process</w:t>
            </w:r>
          </w:p>
        </w:tc>
      </w:tr>
      <w:tr w:rsidR="00AF4B3B" w14:paraId="5B7A76CD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314DA3AD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0A8CED5B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Packing process</w:t>
            </w:r>
          </w:p>
        </w:tc>
      </w:tr>
      <w:tr w:rsidR="00AF4B3B" w14:paraId="6089D4F1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042C7FE7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3A3363D6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Labeling process</w:t>
            </w:r>
          </w:p>
        </w:tc>
      </w:tr>
      <w:tr w:rsidR="00AF4B3B" w14:paraId="56710B9B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22BB1757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7E7B2CC2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Distribution process</w:t>
            </w:r>
          </w:p>
        </w:tc>
      </w:tr>
      <w:tr w:rsidR="00AF4B3B" w14:paraId="70987077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49D72056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5D0053B7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Communication</w:t>
            </w:r>
          </w:p>
        </w:tc>
      </w:tr>
      <w:tr w:rsidR="00AF4B3B" w14:paraId="1BAA96B8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231F6F08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07F34BAB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Personal growth and training  </w:t>
            </w:r>
          </w:p>
        </w:tc>
      </w:tr>
      <w:tr w:rsidR="00AF4B3B" w14:paraId="5889DBBD" w14:textId="77777777">
        <w:trPr>
          <w:trHeight w:val="283"/>
        </w:trPr>
        <w:tc>
          <w:tcPr>
            <w:tcW w:w="2000" w:type="dxa"/>
            <w:vMerge/>
            <w:shd w:val="clear" w:color="auto" w:fill="F2F2F2"/>
            <w:vAlign w:val="center"/>
          </w:tcPr>
          <w:p w14:paraId="7A64E223" w14:textId="77777777" w:rsidR="00AF4B3B" w:rsidRDefault="00AF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31" w:type="dxa"/>
            <w:vAlign w:val="center"/>
          </w:tcPr>
          <w:p w14:paraId="0B445BFE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Time keeping and attendance </w:t>
            </w:r>
          </w:p>
        </w:tc>
      </w:tr>
    </w:tbl>
    <w:p w14:paraId="3BBFD1E7" w14:textId="77777777" w:rsidR="00AF4B3B" w:rsidRDefault="00AF4B3B">
      <w:p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6"/>
        <w:tblW w:w="96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3"/>
        <w:gridCol w:w="7658"/>
      </w:tblGrid>
      <w:tr w:rsidR="00AF4B3B" w14:paraId="300991BB" w14:textId="77777777">
        <w:trPr>
          <w:trHeight w:val="419"/>
        </w:trPr>
        <w:tc>
          <w:tcPr>
            <w:tcW w:w="1973" w:type="dxa"/>
            <w:shd w:val="clear" w:color="auto" w:fill="F2F2F2"/>
          </w:tcPr>
          <w:p w14:paraId="48E46881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Submit CV’s and applications to.</w:t>
            </w:r>
          </w:p>
        </w:tc>
        <w:tc>
          <w:tcPr>
            <w:tcW w:w="7658" w:type="dxa"/>
            <w:vAlign w:val="center"/>
          </w:tcPr>
          <w:p w14:paraId="7D89F1AE" w14:textId="032CBA18" w:rsidR="00AF4B3B" w:rsidRDefault="00A36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rPr>
                <w:rFonts w:ascii="Calibri" w:eastAsia="Calibri" w:hAnsi="Calibri" w:cs="Calibri"/>
                <w:i/>
                <w:color w:val="000000"/>
              </w:rPr>
            </w:pPr>
            <w:r w:rsidRPr="00A366BF">
              <w:rPr>
                <w:rFonts w:ascii="Calibri" w:eastAsia="Calibri" w:hAnsi="Calibri" w:cs="Calibri"/>
                <w:i/>
                <w:color w:val="000000"/>
                <w:sz w:val="28"/>
                <w:szCs w:val="28"/>
              </w:rPr>
              <w:t>vacancies.pe</w:t>
            </w:r>
            <w:r w:rsidRPr="00A366BF">
              <w:rPr>
                <w:rFonts w:ascii="Calibri" w:eastAsia="Calibri" w:hAnsi="Calibri" w:cs="Calibri"/>
                <w:i/>
                <w:color w:val="000000"/>
                <w:sz w:val="28"/>
                <w:szCs w:val="28"/>
              </w:rPr>
              <w:t>@mantech.co.za</w:t>
            </w:r>
          </w:p>
        </w:tc>
      </w:tr>
      <w:tr w:rsidR="00AF4B3B" w14:paraId="62E72FF8" w14:textId="77777777">
        <w:trPr>
          <w:trHeight w:val="318"/>
        </w:trPr>
        <w:tc>
          <w:tcPr>
            <w:tcW w:w="1973" w:type="dxa"/>
            <w:shd w:val="clear" w:color="auto" w:fill="F2F2F2"/>
          </w:tcPr>
          <w:p w14:paraId="7A286D99" w14:textId="77777777" w:rsidR="00AF4B3B" w:rsidRDefault="000E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Closing date for applications</w:t>
            </w:r>
          </w:p>
        </w:tc>
        <w:tc>
          <w:tcPr>
            <w:tcW w:w="7658" w:type="dxa"/>
            <w:vAlign w:val="center"/>
          </w:tcPr>
          <w:p w14:paraId="7C018F66" w14:textId="15140F53" w:rsidR="00AF4B3B" w:rsidRDefault="00005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1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="00C34A37" w:rsidRPr="00C34A37">
              <w:rPr>
                <w:rFonts w:ascii="Calibri" w:eastAsia="Calibri" w:hAnsi="Calibri" w:cs="Calibri"/>
                <w:vertAlign w:val="superscript"/>
              </w:rPr>
              <w:t>th</w:t>
            </w:r>
            <w:r w:rsidR="00C34A37">
              <w:rPr>
                <w:rFonts w:ascii="Calibri" w:eastAsia="Calibri" w:hAnsi="Calibri" w:cs="Calibri"/>
              </w:rPr>
              <w:t xml:space="preserve"> </w:t>
            </w:r>
            <w:r w:rsidR="000E32F6">
              <w:rPr>
                <w:rFonts w:ascii="Calibri" w:eastAsia="Calibri" w:hAnsi="Calibri" w:cs="Calibri"/>
              </w:rPr>
              <w:t>August 2025</w:t>
            </w:r>
          </w:p>
        </w:tc>
      </w:tr>
    </w:tbl>
    <w:p w14:paraId="5A2816EE" w14:textId="77777777" w:rsidR="00AF4B3B" w:rsidRDefault="00AF4B3B">
      <w:p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rPr>
          <w:rFonts w:ascii="Calibri" w:eastAsia="Calibri" w:hAnsi="Calibri" w:cs="Calibri"/>
          <w:color w:val="000000"/>
          <w:sz w:val="16"/>
          <w:szCs w:val="16"/>
        </w:rPr>
      </w:pPr>
    </w:p>
    <w:sectPr w:rsidR="00AF4B3B">
      <w:footerReference w:type="default" r:id="rId9"/>
      <w:pgSz w:w="11909" w:h="16834"/>
      <w:pgMar w:top="720" w:right="1134" w:bottom="720" w:left="1134" w:header="709" w:footer="86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D784" w14:textId="77777777" w:rsidR="00935797" w:rsidRDefault="00935797">
      <w:r>
        <w:separator/>
      </w:r>
    </w:p>
  </w:endnote>
  <w:endnote w:type="continuationSeparator" w:id="0">
    <w:p w14:paraId="06E7F32D" w14:textId="77777777" w:rsidR="00935797" w:rsidRDefault="009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F0E5" w14:textId="77777777" w:rsidR="00AF4B3B" w:rsidRDefault="000E32F6">
    <w:pPr>
      <w:pBdr>
        <w:top w:val="nil"/>
        <w:left w:val="nil"/>
        <w:bottom w:val="nil"/>
        <w:right w:val="nil"/>
        <w:between w:val="nil"/>
      </w:pBdr>
      <w:ind w:right="65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FF"/>
        <w:sz w:val="22"/>
        <w:szCs w:val="22"/>
      </w:rPr>
      <w:t>_______________________________________________________________________________________</w:t>
    </w:r>
    <w:r>
      <w:rPr>
        <w:rFonts w:ascii="Calibri" w:eastAsia="Calibri" w:hAnsi="Calibri" w:cs="Calibri"/>
        <w:color w:val="0000FF"/>
        <w:sz w:val="22"/>
        <w:szCs w:val="22"/>
      </w:rPr>
      <w:br/>
    </w:r>
    <w:r>
      <w:rPr>
        <w:rFonts w:ascii="Calibri" w:eastAsia="Calibri" w:hAnsi="Calibri" w:cs="Calibri"/>
        <w:color w:val="808080"/>
      </w:rPr>
      <w:t>Page</w:t>
    </w:r>
    <w:r>
      <w:rPr>
        <w:rFonts w:ascii="Calibri" w:eastAsia="Calibri" w:hAnsi="Calibri" w:cs="Calibri"/>
        <w:color w:val="000000"/>
      </w:rPr>
      <w:t xml:space="preserve"> |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end"/>
    </w:r>
  </w:p>
  <w:p w14:paraId="70FE5256" w14:textId="77777777" w:rsidR="00AF4B3B" w:rsidRDefault="00AF4B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2211E" w14:textId="77777777" w:rsidR="00935797" w:rsidRDefault="00935797">
      <w:r>
        <w:separator/>
      </w:r>
    </w:p>
  </w:footnote>
  <w:footnote w:type="continuationSeparator" w:id="0">
    <w:p w14:paraId="341A298B" w14:textId="77777777" w:rsidR="00935797" w:rsidRDefault="00935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3B"/>
    <w:rsid w:val="00005CBC"/>
    <w:rsid w:val="000E32F6"/>
    <w:rsid w:val="003439DC"/>
    <w:rsid w:val="00407749"/>
    <w:rsid w:val="00436A9D"/>
    <w:rsid w:val="005C2F9D"/>
    <w:rsid w:val="00610D7A"/>
    <w:rsid w:val="0062367B"/>
    <w:rsid w:val="00630D4B"/>
    <w:rsid w:val="00633510"/>
    <w:rsid w:val="008943B1"/>
    <w:rsid w:val="00935797"/>
    <w:rsid w:val="00A366BF"/>
    <w:rsid w:val="00A708A5"/>
    <w:rsid w:val="00AF4B3B"/>
    <w:rsid w:val="00AF7BBF"/>
    <w:rsid w:val="00B65893"/>
    <w:rsid w:val="00C34A37"/>
    <w:rsid w:val="00D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155C"/>
  <w15:docId w15:val="{2FD350C5-E51E-4656-A901-5C1BE7B7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  <w:color w:val="0000FF"/>
      <w:sz w:val="40"/>
      <w:szCs w:val="40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sz w:val="32"/>
      <w:szCs w:val="32"/>
    </w:rPr>
  </w:style>
  <w:style w:type="paragraph" w:styleId="Heading5">
    <w:name w:val="heading 5"/>
    <w:basedOn w:val="Normal"/>
    <w:next w:val="Normal"/>
    <w:link w:val="Heading5Char"/>
    <w:pPr>
      <w:keepNext/>
      <w:outlineLvl w:val="4"/>
    </w:pPr>
    <w:rPr>
      <w:rFonts w:ascii="Arial" w:eastAsia="Arial" w:hAnsi="Arial" w:cs="Arial"/>
      <w:sz w:val="40"/>
      <w:szCs w:val="40"/>
    </w:rPr>
  </w:style>
  <w:style w:type="paragraph" w:styleId="Heading6">
    <w:name w:val="heading 6"/>
    <w:basedOn w:val="Normal"/>
    <w:next w:val="Normal"/>
    <w:link w:val="Heading6Char"/>
    <w:pPr>
      <w:keepNext/>
      <w:outlineLvl w:val="5"/>
    </w:pPr>
    <w:rPr>
      <w:rFonts w:ascii="Arial" w:eastAsia="Arial" w:hAnsi="Arial" w:cs="Arial"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Arial" w:hAnsi="Arial"/>
      <w:b/>
      <w:i/>
      <w:color w:val="000000"/>
      <w:sz w:val="26"/>
      <w:lang w:val="en-US"/>
    </w:rPr>
  </w:style>
  <w:style w:type="paragraph" w:styleId="Heading8">
    <w:name w:val="heading 8"/>
    <w:basedOn w:val="Normal"/>
    <w:next w:val="Normal"/>
    <w:link w:val="Heading8Char"/>
    <w:qFormat/>
    <w:pPr>
      <w:keepNext/>
      <w:jc w:val="right"/>
      <w:outlineLvl w:val="7"/>
    </w:pPr>
    <w:rPr>
      <w:rFonts w:ascii="Arial" w:hAnsi="Arial"/>
      <w:b/>
      <w:color w:val="000000"/>
      <w:lang w:val="en-US"/>
    </w:rPr>
  </w:style>
  <w:style w:type="paragraph" w:styleId="Heading9">
    <w:name w:val="heading 9"/>
    <w:basedOn w:val="Normal"/>
    <w:next w:val="Normal"/>
    <w:link w:val="Heading9Char"/>
    <w:qFormat/>
    <w:pPr>
      <w:keepNext/>
      <w:jc w:val="right"/>
      <w:outlineLvl w:val="8"/>
    </w:pPr>
    <w:rPr>
      <w:rFonts w:ascii="Arial" w:hAnsi="Arial"/>
      <w:b/>
      <w:color w:val="000000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/>
      <w:sz w:val="24"/>
      <w:lang w:val="en-US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rFonts w:ascii="Arial" w:hAnsi="Arial"/>
      <w:sz w:val="24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paragraph" w:styleId="ListParagraph">
    <w:name w:val="List Paragraph"/>
    <w:basedOn w:val="Normal"/>
    <w:uiPriority w:val="34"/>
    <w:qFormat/>
    <w:rsid w:val="005567EC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E61F83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E61F83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CF59CA"/>
    <w:rPr>
      <w:lang w:val="en-GB"/>
    </w:rPr>
  </w:style>
  <w:style w:type="table" w:styleId="TableGrid">
    <w:name w:val="Table Grid"/>
    <w:basedOn w:val="TableNormal"/>
    <w:rsid w:val="003E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F73464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122646"/>
    <w:pPr>
      <w:spacing w:after="120"/>
      <w:ind w:left="360"/>
    </w:pPr>
    <w:rPr>
      <w:lang w:eastAsia="x-none"/>
    </w:rPr>
  </w:style>
  <w:style w:type="character" w:customStyle="1" w:styleId="BodyTextIndentChar">
    <w:name w:val="Body Text Indent Char"/>
    <w:link w:val="BodyTextIndent"/>
    <w:rsid w:val="00122646"/>
    <w:rPr>
      <w:lang w:val="en-GB"/>
    </w:rPr>
  </w:style>
  <w:style w:type="paragraph" w:customStyle="1" w:styleId="TableText">
    <w:name w:val="Table Text"/>
    <w:basedOn w:val="Normal"/>
    <w:rsid w:val="00122646"/>
    <w:pPr>
      <w:tabs>
        <w:tab w:val="decimal" w:pos="0"/>
      </w:tabs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Heading5Char">
    <w:name w:val="Heading 5 Char"/>
    <w:link w:val="Heading5"/>
    <w:rsid w:val="00057574"/>
    <w:rPr>
      <w:rFonts w:ascii="Arial" w:hAnsi="Arial"/>
      <w:sz w:val="40"/>
      <w:lang w:val="en-GB" w:eastAsia="en-US"/>
    </w:rPr>
  </w:style>
  <w:style w:type="character" w:customStyle="1" w:styleId="Heading6Char">
    <w:name w:val="Heading 6 Char"/>
    <w:link w:val="Heading6"/>
    <w:rsid w:val="00057574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link w:val="Heading7"/>
    <w:rsid w:val="00057574"/>
    <w:rPr>
      <w:rFonts w:ascii="Arial" w:hAnsi="Arial"/>
      <w:b/>
      <w:i/>
      <w:color w:val="000000"/>
      <w:sz w:val="26"/>
      <w:lang w:val="en-US" w:eastAsia="en-US"/>
    </w:rPr>
  </w:style>
  <w:style w:type="character" w:customStyle="1" w:styleId="Heading8Char">
    <w:name w:val="Heading 8 Char"/>
    <w:link w:val="Heading8"/>
    <w:rsid w:val="00057574"/>
    <w:rPr>
      <w:rFonts w:ascii="Arial" w:hAnsi="Arial"/>
      <w:b/>
      <w:color w:val="000000"/>
      <w:lang w:val="en-US" w:eastAsia="en-US"/>
    </w:rPr>
  </w:style>
  <w:style w:type="character" w:customStyle="1" w:styleId="Heading9Char">
    <w:name w:val="Heading 9 Char"/>
    <w:link w:val="Heading9"/>
    <w:rsid w:val="00057574"/>
    <w:rPr>
      <w:rFonts w:ascii="Arial" w:hAnsi="Arial"/>
      <w:b/>
      <w:color w:val="000000"/>
      <w:sz w:val="1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sMKqtR7qygQfOTW6DNVUdqS7hw==">CgMxLjA4AHIhMXZaYjhBWnRFUGV2bEFRRGllNVk0UkRwU0lEQnF5emZr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Manny Moutinho</dc:creator>
  <cp:lastModifiedBy>Piet De Jong</cp:lastModifiedBy>
  <cp:revision>2</cp:revision>
  <cp:lastPrinted>2025-08-08T07:52:00Z</cp:lastPrinted>
  <dcterms:created xsi:type="dcterms:W3CDTF">2025-08-08T10:47:00Z</dcterms:created>
  <dcterms:modified xsi:type="dcterms:W3CDTF">2025-08-08T10:47:00Z</dcterms:modified>
</cp:coreProperties>
</file>